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E02A" w14:textId="77777777" w:rsidR="00EB4419" w:rsidRDefault="00EB4419" w:rsidP="009A0F24">
      <w:pPr>
        <w:jc w:val="center"/>
      </w:pPr>
    </w:p>
    <w:p w14:paraId="34ED85E5" w14:textId="77777777" w:rsidR="00B52842" w:rsidRDefault="00B52842" w:rsidP="00B52842">
      <w:pPr>
        <w:jc w:val="center"/>
      </w:pPr>
      <w:r w:rsidRPr="00E3139B">
        <w:rPr>
          <w:b/>
          <w:bCs/>
        </w:rPr>
        <w:t>Ability:</w:t>
      </w:r>
      <w:r>
        <w:t xml:space="preserve"> Having the mental and/or physical condition to engage in one or more major life activities (e.g., seeing, hearing, speaking, walking, breathing, performing manual tasks, learning or caring for oneself).</w:t>
      </w:r>
    </w:p>
    <w:p w14:paraId="1736737E" w14:textId="77777777" w:rsidR="00B52842" w:rsidRDefault="00B52842" w:rsidP="00B52842">
      <w:pPr>
        <w:jc w:val="center"/>
      </w:pPr>
    </w:p>
    <w:p w14:paraId="1EF95F53" w14:textId="77777777" w:rsidR="00B52842" w:rsidRDefault="00B52842" w:rsidP="00B52842">
      <w:pPr>
        <w:jc w:val="center"/>
      </w:pPr>
      <w:r w:rsidRPr="00E3139B">
        <w:rPr>
          <w:b/>
          <w:bCs/>
        </w:rPr>
        <w:t>Ableism:</w:t>
      </w:r>
      <w:r>
        <w:t xml:space="preserve"> Prejudice and/or discrimination against people with mental and/or physical disabilities.</w:t>
      </w:r>
    </w:p>
    <w:p w14:paraId="5FCAAF9E" w14:textId="77777777" w:rsidR="00B52842" w:rsidRDefault="00B52842" w:rsidP="00B52842">
      <w:pPr>
        <w:jc w:val="center"/>
      </w:pPr>
    </w:p>
    <w:p w14:paraId="7DC030A3" w14:textId="77777777" w:rsidR="00B52842" w:rsidRDefault="00B52842" w:rsidP="00B52842">
      <w:pPr>
        <w:jc w:val="center"/>
      </w:pPr>
      <w:r w:rsidRPr="00E3139B">
        <w:rPr>
          <w:b/>
          <w:bCs/>
        </w:rPr>
        <w:t>American Sign Language:</w:t>
      </w:r>
      <w:r>
        <w:t xml:space="preserve"> A means of communication that uses hand gestures to represent letters and words, and the primary sign language used by people with hearing disability in the United States and Canada (devised in part by Thomas Hopkins Gallaudet </w:t>
      </w:r>
      <w:proofErr w:type="gramStart"/>
      <w:r>
        <w:t>on the basis of</w:t>
      </w:r>
      <w:proofErr w:type="gramEnd"/>
      <w:r>
        <w:t xml:space="preserve"> sign language in France).</w:t>
      </w:r>
    </w:p>
    <w:p w14:paraId="5116E12A" w14:textId="77777777" w:rsidR="00B52842" w:rsidRDefault="00B52842" w:rsidP="00B52842">
      <w:pPr>
        <w:jc w:val="center"/>
      </w:pPr>
    </w:p>
    <w:p w14:paraId="75C8DD26" w14:textId="77777777" w:rsidR="00B52842" w:rsidRDefault="00B52842" w:rsidP="00B52842">
      <w:pPr>
        <w:jc w:val="center"/>
      </w:pPr>
      <w:r w:rsidRPr="00E3139B">
        <w:rPr>
          <w:b/>
          <w:bCs/>
        </w:rPr>
        <w:t>Assistive Technology</w:t>
      </w:r>
      <w:r>
        <w:t>: A device or piece of equipment used to maintain or improve the functional facility of people with disabilities (e.g., brace, crutches, descriptive video, hearing aid, prosthetic device, walker, wheelchair).</w:t>
      </w:r>
    </w:p>
    <w:p w14:paraId="35D8F34A" w14:textId="77777777" w:rsidR="00B52842" w:rsidRDefault="00B52842" w:rsidP="00B52842">
      <w:pPr>
        <w:jc w:val="center"/>
      </w:pPr>
    </w:p>
    <w:p w14:paraId="68CDF5C8" w14:textId="5EFA3AB8" w:rsidR="00EB4419" w:rsidRDefault="00B52842" w:rsidP="00B52842">
      <w:pPr>
        <w:jc w:val="center"/>
      </w:pPr>
      <w:r w:rsidRPr="00E3139B">
        <w:rPr>
          <w:b/>
          <w:bCs/>
        </w:rPr>
        <w:t>Attention Deficit (Hyperactivity) Disorder</w:t>
      </w:r>
      <w:r>
        <w:t>: Attention-deficit (hyperactivity) disorder is a condition affecting children and adults that is characterized by problems with attention, impulsivity, and overactivity. Science recognizes three subtypes of ADD or ADHD: inattentive, hyperactive-impulsive, and combined. A diagnosis of one type or another depends on the specific symptoms that person has.</w:t>
      </w:r>
    </w:p>
    <w:sectPr w:rsidR="00EB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24"/>
    <w:rsid w:val="003B13B7"/>
    <w:rsid w:val="006C0023"/>
    <w:rsid w:val="00781483"/>
    <w:rsid w:val="009A0F24"/>
    <w:rsid w:val="00B52842"/>
    <w:rsid w:val="00E3139B"/>
    <w:rsid w:val="00EB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D6483"/>
  <w15:docId w15:val="{4BD581FD-256A-4139-B5FE-BE0B1DFF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F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0F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0F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0F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0F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0F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0F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0F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0F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F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0F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0F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0F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0F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0F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0F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0F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0F24"/>
    <w:rPr>
      <w:rFonts w:eastAsiaTheme="majorEastAsia" w:cstheme="majorBidi"/>
      <w:color w:val="272727" w:themeColor="text1" w:themeTint="D8"/>
    </w:rPr>
  </w:style>
  <w:style w:type="paragraph" w:styleId="Title">
    <w:name w:val="Title"/>
    <w:basedOn w:val="Normal"/>
    <w:next w:val="Normal"/>
    <w:link w:val="TitleChar"/>
    <w:uiPriority w:val="10"/>
    <w:qFormat/>
    <w:rsid w:val="009A0F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0F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0F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0F24"/>
    <w:pPr>
      <w:spacing w:before="160"/>
      <w:jc w:val="center"/>
    </w:pPr>
    <w:rPr>
      <w:i/>
      <w:iCs/>
      <w:color w:val="404040" w:themeColor="text1" w:themeTint="BF"/>
    </w:rPr>
  </w:style>
  <w:style w:type="character" w:customStyle="1" w:styleId="QuoteChar">
    <w:name w:val="Quote Char"/>
    <w:basedOn w:val="DefaultParagraphFont"/>
    <w:link w:val="Quote"/>
    <w:uiPriority w:val="29"/>
    <w:rsid w:val="009A0F24"/>
    <w:rPr>
      <w:i/>
      <w:iCs/>
      <w:color w:val="404040" w:themeColor="text1" w:themeTint="BF"/>
    </w:rPr>
  </w:style>
  <w:style w:type="paragraph" w:styleId="ListParagraph">
    <w:name w:val="List Paragraph"/>
    <w:basedOn w:val="Normal"/>
    <w:uiPriority w:val="34"/>
    <w:qFormat/>
    <w:rsid w:val="009A0F24"/>
    <w:pPr>
      <w:ind w:left="720"/>
      <w:contextualSpacing/>
    </w:pPr>
  </w:style>
  <w:style w:type="character" w:styleId="IntenseEmphasis">
    <w:name w:val="Intense Emphasis"/>
    <w:basedOn w:val="DefaultParagraphFont"/>
    <w:uiPriority w:val="21"/>
    <w:qFormat/>
    <w:rsid w:val="009A0F24"/>
    <w:rPr>
      <w:i/>
      <w:iCs/>
      <w:color w:val="0F4761" w:themeColor="accent1" w:themeShade="BF"/>
    </w:rPr>
  </w:style>
  <w:style w:type="paragraph" w:styleId="IntenseQuote">
    <w:name w:val="Intense Quote"/>
    <w:basedOn w:val="Normal"/>
    <w:next w:val="Normal"/>
    <w:link w:val="IntenseQuoteChar"/>
    <w:uiPriority w:val="30"/>
    <w:qFormat/>
    <w:rsid w:val="009A0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0F24"/>
    <w:rPr>
      <w:i/>
      <w:iCs/>
      <w:color w:val="0F4761" w:themeColor="accent1" w:themeShade="BF"/>
    </w:rPr>
  </w:style>
  <w:style w:type="character" w:styleId="IntenseReference">
    <w:name w:val="Intense Reference"/>
    <w:basedOn w:val="DefaultParagraphFont"/>
    <w:uiPriority w:val="32"/>
    <w:qFormat/>
    <w:rsid w:val="009A0F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1064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Lentz</dc:creator>
  <cp:keywords/>
  <dc:description/>
  <cp:lastModifiedBy>Nathaniel Lentz</cp:lastModifiedBy>
  <cp:revision>2</cp:revision>
  <dcterms:created xsi:type="dcterms:W3CDTF">2024-04-03T20:24:00Z</dcterms:created>
  <dcterms:modified xsi:type="dcterms:W3CDTF">2024-04-04T18:47:00Z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5f1a293d-7967-4719-a8c3-c26da51fe01d</vt:lpwstr>
  </property>
</Properties>
</file>